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6C" w:rsidRDefault="00FE6A0F" w:rsidP="00DC01B2">
      <w:pPr>
        <w:pStyle w:val="berschrift1"/>
      </w:pPr>
      <w:r>
        <w:rPr>
          <w:noProof/>
          <w:lang w:eastAsia="de-DE"/>
        </w:rPr>
        <w:drawing>
          <wp:anchor distT="0" distB="0" distL="114300" distR="114300" simplePos="0" relativeHeight="251664384" behindDoc="1" locked="0" layoutInCell="1" allowOverlap="1">
            <wp:simplePos x="0" y="0"/>
            <wp:positionH relativeFrom="column">
              <wp:posOffset>-194945</wp:posOffset>
            </wp:positionH>
            <wp:positionV relativeFrom="paragraph">
              <wp:posOffset>100965</wp:posOffset>
            </wp:positionV>
            <wp:extent cx="3286125" cy="1525270"/>
            <wp:effectExtent l="0" t="0" r="9525" b="0"/>
            <wp:wrapTight wrapText="bothSides">
              <wp:wrapPolygon edited="0">
                <wp:start x="0" y="0"/>
                <wp:lineTo x="0" y="21312"/>
                <wp:lineTo x="21537" y="21312"/>
                <wp:lineTo x="215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M-0724-13 Logo RZ_4c_kompakt Variante 1.jpg"/>
                    <pic:cNvPicPr/>
                  </pic:nvPicPr>
                  <pic:blipFill rotWithShape="1">
                    <a:blip r:embed="rId7" cstate="print">
                      <a:extLst>
                        <a:ext uri="{28A0092B-C50C-407E-A947-70E740481C1C}">
                          <a14:useLocalDpi xmlns:a14="http://schemas.microsoft.com/office/drawing/2010/main" val="0"/>
                        </a:ext>
                      </a:extLst>
                    </a:blip>
                    <a:srcRect r="23482" b="36755"/>
                    <a:stretch/>
                  </pic:blipFill>
                  <pic:spPr bwMode="auto">
                    <a:xfrm>
                      <a:off x="0" y="0"/>
                      <a:ext cx="3286125" cy="152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6A0F" w:rsidRDefault="00FE6A0F" w:rsidP="00C9492A">
      <w:pPr>
        <w:pStyle w:val="berschrift1"/>
        <w:jc w:val="center"/>
      </w:pPr>
      <w:r>
        <w:rPr>
          <w:noProof/>
          <w:lang w:eastAsia="de-DE"/>
        </w:rPr>
        <w:drawing>
          <wp:anchor distT="0" distB="0" distL="114300" distR="114300" simplePos="0" relativeHeight="251654144" behindDoc="1" locked="0" layoutInCell="1" allowOverlap="1">
            <wp:simplePos x="0" y="0"/>
            <wp:positionH relativeFrom="column">
              <wp:posOffset>715010</wp:posOffset>
            </wp:positionH>
            <wp:positionV relativeFrom="paragraph">
              <wp:posOffset>128270</wp:posOffset>
            </wp:positionV>
            <wp:extent cx="1847850" cy="1212215"/>
            <wp:effectExtent l="0" t="0" r="0" b="6985"/>
            <wp:wrapTight wrapText="bothSides">
              <wp:wrapPolygon edited="0">
                <wp:start x="0" y="0"/>
                <wp:lineTo x="0" y="21385"/>
                <wp:lineTo x="21377" y="21385"/>
                <wp:lineTo x="21377" y="0"/>
                <wp:lineTo x="0" y="0"/>
              </wp:wrapPolygon>
            </wp:wrapTight>
            <wp:docPr id="5" name="Grafik 5" descr="T:\Direktion\Sekretariat\Logos und Briefbögen\Logos\BUND\BUND_Logo_Guetesiegel durchsichtig für Klin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irektion\Sekretariat\Logos und Briefbögen\Logos\BUND\BUND_Logo_Guetesiegel durchsichtig für Klinik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212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A0F" w:rsidRDefault="00FE6A0F" w:rsidP="00C9492A">
      <w:pPr>
        <w:pStyle w:val="berschrift1"/>
        <w:jc w:val="center"/>
      </w:pPr>
    </w:p>
    <w:p w:rsidR="00FE6A0F" w:rsidRDefault="00FE6A0F" w:rsidP="00C9492A">
      <w:pPr>
        <w:pStyle w:val="berschrift1"/>
        <w:jc w:val="center"/>
      </w:pPr>
    </w:p>
    <w:p w:rsidR="00837163" w:rsidRPr="00837163" w:rsidRDefault="00837163" w:rsidP="00C9492A">
      <w:pPr>
        <w:pStyle w:val="berschrift1"/>
        <w:jc w:val="center"/>
        <w:rPr>
          <w:b/>
          <w:sz w:val="36"/>
          <w:szCs w:val="36"/>
        </w:rPr>
      </w:pPr>
      <w:r w:rsidRPr="00837163">
        <w:rPr>
          <w:b/>
          <w:sz w:val="36"/>
          <w:szCs w:val="36"/>
        </w:rPr>
        <w:t>PRESSEMELDUNG</w:t>
      </w:r>
    </w:p>
    <w:p w:rsidR="00C9492A" w:rsidRDefault="003B4068" w:rsidP="00C9492A">
      <w:pPr>
        <w:pStyle w:val="berschrift1"/>
        <w:jc w:val="center"/>
      </w:pPr>
      <w:r w:rsidRPr="001D43D2">
        <w:t xml:space="preserve">Klinik Hohe Mark </w:t>
      </w:r>
      <w:r w:rsidR="001D43D2">
        <w:t xml:space="preserve">bekennt sich </w:t>
      </w:r>
      <w:r w:rsidR="001D43D2" w:rsidRPr="001D43D2">
        <w:t xml:space="preserve">zum </w:t>
      </w:r>
      <w:r w:rsidRPr="001D43D2">
        <w:t>Klimaschutz</w:t>
      </w:r>
    </w:p>
    <w:p w:rsidR="003B4068" w:rsidRPr="001D43D2" w:rsidRDefault="00C9492A" w:rsidP="00554A2E">
      <w:pPr>
        <w:pStyle w:val="berschrift2"/>
        <w:jc w:val="center"/>
      </w:pPr>
      <w:r>
        <w:t>Zweites BUND</w:t>
      </w:r>
      <w:r w:rsidR="001D43D2" w:rsidRPr="001D43D2">
        <w:t xml:space="preserve">-Gütesiegel </w:t>
      </w:r>
      <w:r w:rsidR="001D43D2">
        <w:t>„Energie sparendes Krankenhaus“</w:t>
      </w:r>
      <w:r w:rsidR="00554A2E">
        <w:t xml:space="preserve"> überreicht</w:t>
      </w:r>
    </w:p>
    <w:p w:rsidR="001D43D2" w:rsidRDefault="001D43D2"/>
    <w:p w:rsidR="003B4068" w:rsidRDefault="001D43D2">
      <w:r>
        <w:t>Oberursel, 24. September 2018</w:t>
      </w:r>
    </w:p>
    <w:p w:rsidR="006D7072" w:rsidRDefault="003B4068">
      <w:r>
        <w:t>Die Klinik Hohe Mark hat sich erfolgreich um eine Verlängerung</w:t>
      </w:r>
      <w:r w:rsidR="008D5862">
        <w:t xml:space="preserve"> des BUND-Gütesiegels</w:t>
      </w:r>
      <w:r w:rsidR="006455CC">
        <w:t xml:space="preserve"> als „Energie sparendes Krankenhaus“</w:t>
      </w:r>
      <w:r w:rsidR="008D5862">
        <w:t xml:space="preserve"> beworben.</w:t>
      </w:r>
      <w:r w:rsidR="00524C88">
        <w:t xml:space="preserve"> Durch die Einsparung von 57 Tonnen Kohlenstoffdioxid seit 2012 gelingt dem Krankenhaus ein bedeutender Schritt in Richtung Klimafreundlichkeit.</w:t>
      </w:r>
      <w:r w:rsidR="0098266D">
        <w:t xml:space="preserve"> 57 Tonnen Kohlenstoffdioxid entsprechen alleine der Menge, die fünf durchschnittliche Deutsche in einem Jahr </w:t>
      </w:r>
      <w:r w:rsidR="001E19BA">
        <w:t>verursachen</w:t>
      </w:r>
      <w:r w:rsidR="006D7072">
        <w:t xml:space="preserve"> durch Heizen, Stromverbrauch, Verkehr, Einkauf etc</w:t>
      </w:r>
      <w:r w:rsidR="0098266D">
        <w:t>.</w:t>
      </w:r>
      <w:r w:rsidR="008D5862">
        <w:t xml:space="preserve"> </w:t>
      </w:r>
    </w:p>
    <w:p w:rsidR="001D43D2" w:rsidRDefault="003B4068">
      <w:r>
        <w:t xml:space="preserve">Die Klinik wurde bereits 2012 als erstes hessisches Krankenhaus mit dem Gütesiegel des </w:t>
      </w:r>
      <w:r w:rsidRPr="006455CC">
        <w:rPr>
          <w:i/>
        </w:rPr>
        <w:t>Bund für Umwelt und Natur</w:t>
      </w:r>
      <w:r w:rsidR="00164559">
        <w:rPr>
          <w:i/>
        </w:rPr>
        <w:t>schutz</w:t>
      </w:r>
      <w:r w:rsidR="00E24B6E">
        <w:rPr>
          <w:i/>
        </w:rPr>
        <w:t xml:space="preserve"> Deutschland e.V.</w:t>
      </w:r>
      <w:r>
        <w:rPr>
          <w:b/>
        </w:rPr>
        <w:t>,</w:t>
      </w:r>
      <w:r>
        <w:t xml:space="preserve"> kurz BUND, ausgezeichnet. Zuvor hatte </w:t>
      </w:r>
      <w:r w:rsidR="006D7072">
        <w:t>die Einrichtung</w:t>
      </w:r>
      <w:r>
        <w:t xml:space="preserve"> mehrere Millionen Euro in Energiesparmaßnahmen investiert und ein internes Umweltteam mit einem Umweltbeauftragten ins Leben gerufen. So konnte</w:t>
      </w:r>
      <w:r w:rsidR="008D5862">
        <w:t>n</w:t>
      </w:r>
      <w:r w:rsidR="00524C88">
        <w:t xml:space="preserve"> bis 2012</w:t>
      </w:r>
      <w:r>
        <w:t xml:space="preserve"> nich</w:t>
      </w:r>
      <w:r w:rsidR="00E24B6E">
        <w:t>t nur 505 000 Tonnen Kohlendioxi</w:t>
      </w:r>
      <w:r>
        <w:t xml:space="preserve">d eingespart werden, das Krankenhaus erreichte eine Energieeinsparung von 26,6 Prozent und erfüllte somit die </w:t>
      </w:r>
      <w:r w:rsidR="008D5862">
        <w:t xml:space="preserve">hohen Anforderungen </w:t>
      </w:r>
      <w:r w:rsidR="006455CC">
        <w:t>des</w:t>
      </w:r>
      <w:r w:rsidR="008D5862">
        <w:t xml:space="preserve"> </w:t>
      </w:r>
      <w:r w:rsidR="006D7072">
        <w:t xml:space="preserve">BUND. </w:t>
      </w:r>
    </w:p>
    <w:p w:rsidR="001D43D2" w:rsidRDefault="006455CC">
      <w:r>
        <w:t>Die Auszeichnung</w:t>
      </w:r>
      <w:r w:rsidR="008D5862">
        <w:t xml:space="preserve"> ist </w:t>
      </w:r>
      <w:r>
        <w:t>auch als</w:t>
      </w:r>
      <w:r w:rsidR="008D5862">
        <w:t xml:space="preserve"> </w:t>
      </w:r>
      <w:r>
        <w:t xml:space="preserve">Verpflichtung </w:t>
      </w:r>
      <w:r w:rsidR="00CC19E9">
        <w:t>für</w:t>
      </w:r>
      <w:r>
        <w:t xml:space="preserve"> </w:t>
      </w:r>
      <w:r w:rsidR="008D5862">
        <w:t>nachhaltig</w:t>
      </w:r>
      <w:r>
        <w:t>e</w:t>
      </w:r>
      <w:r w:rsidR="00CC19E9">
        <w:t>n</w:t>
      </w:r>
      <w:r w:rsidR="008D5862">
        <w:t xml:space="preserve"> und</w:t>
      </w:r>
      <w:r>
        <w:t xml:space="preserve"> </w:t>
      </w:r>
      <w:r w:rsidR="008D5862">
        <w:t>langfristige</w:t>
      </w:r>
      <w:r w:rsidR="00CC19E9">
        <w:t>n</w:t>
      </w:r>
      <w:r w:rsidR="008D5862">
        <w:t xml:space="preserve"> </w:t>
      </w:r>
      <w:r>
        <w:t>Klima</w:t>
      </w:r>
      <w:r w:rsidR="00CC19E9">
        <w:t>schutz</w:t>
      </w:r>
      <w:r w:rsidR="008D5862">
        <w:t xml:space="preserve"> </w:t>
      </w:r>
      <w:r w:rsidR="004F4E2C">
        <w:t>gedacht</w:t>
      </w:r>
      <w:r w:rsidR="00CC19E9">
        <w:t xml:space="preserve"> und gilt zeitlich befristet. Für </w:t>
      </w:r>
      <w:r w:rsidR="008D5862">
        <w:t>fünf Jahre</w:t>
      </w:r>
      <w:r w:rsidR="00CC19E9">
        <w:t xml:space="preserve"> kann ein Krankenhaus das Label tragen</w:t>
      </w:r>
      <w:r w:rsidR="008D5862">
        <w:t xml:space="preserve">, </w:t>
      </w:r>
      <w:r w:rsidR="00CC19E9">
        <w:t>bevor es seine Verbrauchswerte für Strom und Wärme neu auf den Prüfstand stellen lassen muss. Di</w:t>
      </w:r>
      <w:r w:rsidR="001D43D2">
        <w:t>e Klinik Hohe Mark</w:t>
      </w:r>
      <w:r w:rsidR="008D5862">
        <w:t xml:space="preserve"> </w:t>
      </w:r>
      <w:r w:rsidR="00CC19E9">
        <w:t xml:space="preserve">hat </w:t>
      </w:r>
      <w:r w:rsidR="008D5862">
        <w:t>ein</w:t>
      </w:r>
      <w:r w:rsidR="001D43D2">
        <w:t xml:space="preserve">en </w:t>
      </w:r>
      <w:r w:rsidR="00CC19E9">
        <w:t xml:space="preserve">solchen </w:t>
      </w:r>
      <w:r w:rsidR="001D43D2">
        <w:t xml:space="preserve">neuen </w:t>
      </w:r>
      <w:r w:rsidR="008D5862">
        <w:t xml:space="preserve">Antrag </w:t>
      </w:r>
      <w:r w:rsidR="00CC19E9">
        <w:t>ge</w:t>
      </w:r>
      <w:r w:rsidR="008D5862">
        <w:t>stel</w:t>
      </w:r>
      <w:r w:rsidR="0098266D">
        <w:t>lt</w:t>
      </w:r>
      <w:r w:rsidR="00CC19E9">
        <w:t xml:space="preserve">. </w:t>
      </w:r>
      <w:r w:rsidR="001D43D2">
        <w:t xml:space="preserve">Im Ergebnis zeigt sich: </w:t>
      </w:r>
      <w:r w:rsidR="008D5862">
        <w:t xml:space="preserve">Die Klinik Hohe Mark </w:t>
      </w:r>
      <w:r w:rsidR="00CC19E9">
        <w:t>verringert</w:t>
      </w:r>
      <w:r w:rsidR="008D5862">
        <w:t xml:space="preserve"> kontinuierlich</w:t>
      </w:r>
      <w:r w:rsidR="00CC19E9">
        <w:t xml:space="preserve"> den Energieverbrauch </w:t>
      </w:r>
      <w:r w:rsidR="0098266D">
        <w:t xml:space="preserve">seit 2012 </w:t>
      </w:r>
      <w:r w:rsidR="008D5862">
        <w:t>und führt ebe</w:t>
      </w:r>
      <w:r w:rsidR="00E24B6E">
        <w:t xml:space="preserve">nfalls das </w:t>
      </w:r>
      <w:r w:rsidR="00CC19E9">
        <w:t xml:space="preserve">dafür </w:t>
      </w:r>
      <w:r w:rsidR="00E24B6E">
        <w:t>geforderte Energiecontrolling durch. Beim Energiecontrolling werden Daten zur Energiebilanz gemessen und ausgewertet</w:t>
      </w:r>
      <w:r w:rsidR="001D43D2">
        <w:t>, um den Betrieb anschließend zu optimieren</w:t>
      </w:r>
      <w:r w:rsidR="00E24B6E">
        <w:t xml:space="preserve">. </w:t>
      </w:r>
    </w:p>
    <w:p w:rsidR="0057444F" w:rsidRPr="00837163" w:rsidRDefault="0098266D">
      <w:pPr>
        <w:rPr>
          <w:b/>
          <w:i/>
        </w:rPr>
      </w:pPr>
      <w:r>
        <w:t>Die Krankenhausdirektorin Anke Berger-Schmitt zeigte sich bei der Verleihung de</w:t>
      </w:r>
      <w:r w:rsidR="001D43D2">
        <w:t>r</w:t>
      </w:r>
      <w:r>
        <w:t xml:space="preserve"> </w:t>
      </w:r>
      <w:r w:rsidR="001D43D2">
        <w:t xml:space="preserve">zweiten </w:t>
      </w:r>
      <w:r>
        <w:t>Gütes</w:t>
      </w:r>
      <w:r w:rsidR="001D43D2">
        <w:t xml:space="preserve">iegel-Urkunde </w:t>
      </w:r>
      <w:r>
        <w:t>durch die</w:t>
      </w:r>
      <w:r w:rsidR="001D43D2">
        <w:t xml:space="preserve"> stellvertretende Vorstandsvorsitzende des </w:t>
      </w:r>
      <w:r>
        <w:t xml:space="preserve">BUND Hessen </w:t>
      </w:r>
      <w:r w:rsidR="001D43D2">
        <w:t xml:space="preserve">Gabriela </w:t>
      </w:r>
      <w:proofErr w:type="spellStart"/>
      <w:r w:rsidR="001D43D2">
        <w:t>Terhorst</w:t>
      </w:r>
      <w:proofErr w:type="spellEnd"/>
      <w:r w:rsidR="001D43D2">
        <w:t xml:space="preserve"> im Beisein der Projektleiterin Annegret Dickhoff vom BUND Berlin </w:t>
      </w:r>
      <w:r>
        <w:t xml:space="preserve">sehr erfreut </w:t>
      </w:r>
      <w:r w:rsidR="00CC19E9">
        <w:t xml:space="preserve">über die Verlängerung der Auszeichnung </w:t>
      </w:r>
      <w:r>
        <w:t xml:space="preserve">und </w:t>
      </w:r>
      <w:r w:rsidR="001D43D2">
        <w:t>dankte den Beschäftigten für</w:t>
      </w:r>
      <w:r>
        <w:t xml:space="preserve"> das Engagement beim Thema Klimaschutz: </w:t>
      </w:r>
      <w:r w:rsidRPr="00837163">
        <w:rPr>
          <w:b/>
          <w:i/>
        </w:rPr>
        <w:t>„</w:t>
      </w:r>
      <w:r w:rsidR="007C1B1C" w:rsidRPr="00837163">
        <w:rPr>
          <w:b/>
          <w:i/>
        </w:rPr>
        <w:t xml:space="preserve"> Aus unserer christlichen Überzeugung heraus ist uns der sorgsame Umgang mit der Schöpfung sehr wichtig. </w:t>
      </w:r>
      <w:r w:rsidR="00C77190" w:rsidRPr="00837163">
        <w:rPr>
          <w:b/>
          <w:i/>
        </w:rPr>
        <w:t xml:space="preserve">Wir haben ein sehr engagiertes </w:t>
      </w:r>
      <w:r w:rsidR="0057444F" w:rsidRPr="00837163">
        <w:rPr>
          <w:b/>
          <w:i/>
        </w:rPr>
        <w:t xml:space="preserve">multiprofessionelles </w:t>
      </w:r>
      <w:r w:rsidR="00C77190" w:rsidRPr="00837163">
        <w:rPr>
          <w:b/>
          <w:i/>
        </w:rPr>
        <w:t xml:space="preserve">Umweltteam im Einsatz, das </w:t>
      </w:r>
      <w:r w:rsidR="0057444F" w:rsidRPr="00837163">
        <w:rPr>
          <w:b/>
          <w:i/>
        </w:rPr>
        <w:t xml:space="preserve">sich zusätzlich zu den regulären Aufgaben in der Klinik </w:t>
      </w:r>
      <w:r w:rsidR="00C77190" w:rsidRPr="00837163">
        <w:rPr>
          <w:b/>
          <w:i/>
        </w:rPr>
        <w:t>zur Aufgabe gemacht hat, insbesondere unser Energie-,  Abfall- und Mobilitätsman</w:t>
      </w:r>
      <w:r w:rsidR="0057444F" w:rsidRPr="00837163">
        <w:rPr>
          <w:b/>
          <w:i/>
        </w:rPr>
        <w:t>age</w:t>
      </w:r>
      <w:r w:rsidR="00C77190" w:rsidRPr="00837163">
        <w:rPr>
          <w:b/>
          <w:i/>
        </w:rPr>
        <w:t>ment  im Rahmen unserer Möglichkeiten nachhaltig zu optimieren.</w:t>
      </w:r>
      <w:r w:rsidR="0057444F" w:rsidRPr="00837163">
        <w:rPr>
          <w:b/>
          <w:i/>
        </w:rPr>
        <w:t xml:space="preserve"> Ein solcher Erfolg ist nur möglich, wenn sich jemand aus Überzeugung darum kümmert.“</w:t>
      </w:r>
    </w:p>
    <w:p w:rsidR="006455CC" w:rsidRDefault="00CC19E9">
      <w:r>
        <w:t xml:space="preserve"> Nur 46 der 2.000 Kliniken haben je die hohen BUND-Anforderungen zum Klimaschutz erfüllt. Eine Verlängerung erhielten bisher 24 Krankenhäuser</w:t>
      </w:r>
      <w:r w:rsidRPr="00CC19E9">
        <w:t xml:space="preserve"> </w:t>
      </w:r>
      <w:r>
        <w:t xml:space="preserve">bundesweit. </w:t>
      </w:r>
    </w:p>
    <w:p w:rsidR="007F4541" w:rsidRDefault="007F4541"/>
    <w:p w:rsidR="001D43D2" w:rsidRDefault="00AB4100">
      <w:r>
        <w:lastRenderedPageBreak/>
        <w:t>Presse</w:t>
      </w:r>
      <w:r w:rsidR="00CC19E9">
        <w:t>anfragen an</w:t>
      </w:r>
      <w:r>
        <w:t xml:space="preserve">: </w:t>
      </w:r>
    </w:p>
    <w:p w:rsidR="00AB4100" w:rsidRDefault="00AB4100">
      <w:r>
        <w:t xml:space="preserve">Klinik Hohe Mark,  </w:t>
      </w:r>
      <w:r w:rsidR="00EA61F3">
        <w:t>Gottfried Cramer, Tel. 06171/204-5400, gottfried.cramer@hohemark.de</w:t>
      </w:r>
    </w:p>
    <w:p w:rsidR="008D5862" w:rsidRDefault="00AB4100" w:rsidP="00AB4100">
      <w:r>
        <w:t>BUND Hessen</w:t>
      </w:r>
      <w:r w:rsidR="00BC459A">
        <w:t xml:space="preserve"> e.V.</w:t>
      </w:r>
      <w:r>
        <w:t xml:space="preserve">, Michael </w:t>
      </w:r>
      <w:proofErr w:type="spellStart"/>
      <w:r>
        <w:t>Rothkegel</w:t>
      </w:r>
      <w:proofErr w:type="spellEnd"/>
      <w:r>
        <w:t xml:space="preserve">, Tel. 069 677376-12, </w:t>
      </w:r>
      <w:hyperlink r:id="rId9" w:history="1">
        <w:r w:rsidR="00DE39E4" w:rsidRPr="002B55CD">
          <w:rPr>
            <w:rStyle w:val="Hyperlink"/>
          </w:rPr>
          <w:t>michael.rothkegel@bund-hessen.de</w:t>
        </w:r>
      </w:hyperlink>
    </w:p>
    <w:p w:rsidR="00DE39E4" w:rsidRDefault="00DE39E4" w:rsidP="00AB4100">
      <w:pPr>
        <w:pBdr>
          <w:bottom w:val="single" w:sz="12" w:space="1" w:color="auto"/>
        </w:pBdr>
      </w:pPr>
    </w:p>
    <w:p w:rsidR="00DE39E4" w:rsidRDefault="00DE39E4" w:rsidP="00DE39E4">
      <w:r>
        <w:t xml:space="preserve">Die </w:t>
      </w:r>
      <w:r w:rsidRPr="00DE39E4">
        <w:rPr>
          <w:b/>
          <w:sz w:val="24"/>
          <w:szCs w:val="24"/>
        </w:rPr>
        <w:t>Klinik Hohe Mark</w:t>
      </w:r>
      <w:r>
        <w:t xml:space="preserve"> ist ein frei gemeinnütziges Krankenhaus im bundesweiten Verbund der christlichen DGD- Kliniken und wird im Hessischen Krankenhausbedarfsplan mit 234 Betten und 20 tagesklinischen Plätzen geführt. Das</w:t>
      </w:r>
      <w:r>
        <w:t xml:space="preserve"> </w:t>
      </w:r>
      <w:r>
        <w:t>Krankenhaus verfügt über Abteilungen für Psychiatrie, Psychotherapie und Psychosomati</w:t>
      </w:r>
      <w:r>
        <w:t>k mit differenzierten Therapie</w:t>
      </w:r>
      <w:r>
        <w:t>konzepten. Es liegt in Oberursel zwischen der Wirtschafts- und Kulturmetropole Frankfurt am Main und dem Naturpark</w:t>
      </w:r>
      <w:r>
        <w:t xml:space="preserve"> </w:t>
      </w:r>
      <w:r>
        <w:t>Hochtaunus. Die Klinik Hohe Mark ist sowohl mit dem Auto (A 661) als auch mit öffentlichen Verkehrsmitteln (Endhal</w:t>
      </w:r>
      <w:r>
        <w:t>te</w:t>
      </w:r>
      <w:r>
        <w:t>testelle der U 3 aus Frankfurt) sehr gut erreichbar. Im Rahmen der gemeindenahen Psychiatrie ist die Klinik Hohe Mark in die fachspezifische, regionale Pflichtversorgung der Stadt Frankfurt am Main eingebunden. Dort unterhält sie in der</w:t>
      </w:r>
      <w:r>
        <w:t xml:space="preserve"> </w:t>
      </w:r>
      <w:r>
        <w:t xml:space="preserve">Friedberger Landstraße eine Tagesklinik und in der </w:t>
      </w:r>
      <w:proofErr w:type="spellStart"/>
      <w:r>
        <w:t>Borsigallee</w:t>
      </w:r>
      <w:proofErr w:type="spellEnd"/>
      <w:r>
        <w:t xml:space="preserve"> eine Institutsambulanz sowie die </w:t>
      </w:r>
      <w:proofErr w:type="spellStart"/>
      <w:r>
        <w:t>TagesReha</w:t>
      </w:r>
      <w:proofErr w:type="spellEnd"/>
      <w:r>
        <w:t xml:space="preserve"> Frankfurt, eine ganztägig ambulante Einrichtung der Suchtbehandlung mit 20 Plätzen. </w:t>
      </w:r>
    </w:p>
    <w:p w:rsidR="00DE39E4" w:rsidRDefault="00DE39E4" w:rsidP="00DE39E4">
      <w:r>
        <w:t>Mit 382 Mitarbeitenden und einem jährlichen Pflegesatzerlös von ca. 21 Millionen Euro ist die Klinik Hohe Mark die größte Gesundheitseinrichtung in Oberursel. Jährlich werden über 2.500 stationäre sowie ca. 8.000 ambulante Patienten</w:t>
      </w:r>
      <w:r>
        <w:t xml:space="preserve"> </w:t>
      </w:r>
      <w:r>
        <w:t>in dem Oberurseler Krankenhaus und in dessen Frankfurter Einrichtungen behandelt.</w:t>
      </w:r>
      <w:r>
        <w:t xml:space="preserve"> </w:t>
      </w:r>
      <w:r>
        <w:t>Im stationären Bereich ist die durchschnittliche Verweildauer 3</w:t>
      </w:r>
      <w:r w:rsidR="00946B4A">
        <w:t>3</w:t>
      </w:r>
      <w:r>
        <w:t>,</w:t>
      </w:r>
      <w:r w:rsidR="00946B4A">
        <w:t>7</w:t>
      </w:r>
      <w:r>
        <w:t xml:space="preserve"> Tage bei einer Auslastung von 9</w:t>
      </w:r>
      <w:r w:rsidR="00946B4A">
        <w:t>5</w:t>
      </w:r>
      <w:r>
        <w:t>,</w:t>
      </w:r>
      <w:r w:rsidR="00946B4A">
        <w:t>2</w:t>
      </w:r>
      <w:r>
        <w:t>%.</w:t>
      </w:r>
      <w:bookmarkStart w:id="0" w:name="_GoBack"/>
      <w:bookmarkEnd w:id="0"/>
    </w:p>
    <w:sectPr w:rsidR="00DE39E4" w:rsidSect="00DC01B2">
      <w:footerReference w:type="default" r:id="rId10"/>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72" w:rsidRDefault="00671672" w:rsidP="00837163">
      <w:pPr>
        <w:spacing w:after="0" w:line="240" w:lineRule="auto"/>
      </w:pPr>
      <w:r>
        <w:separator/>
      </w:r>
    </w:p>
  </w:endnote>
  <w:endnote w:type="continuationSeparator" w:id="0">
    <w:p w:rsidR="00671672" w:rsidRDefault="00671672" w:rsidP="0083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70453602"/>
        <w:docPartObj>
          <w:docPartGallery w:val="Page Numbers (Bottom of Page)"/>
          <w:docPartUnique/>
        </w:docPartObj>
      </w:sdtPr>
      <w:sdtEndPr>
        <w:rPr>
          <w:rFonts w:asciiTheme="minorHAnsi" w:eastAsiaTheme="minorHAnsi" w:hAnsiTheme="minorHAnsi" w:cstheme="minorBidi"/>
          <w:sz w:val="22"/>
          <w:szCs w:val="22"/>
        </w:rPr>
      </w:sdtEndPr>
      <w:sdtContent>
        <w:tr w:rsidR="00837163">
          <w:trPr>
            <w:trHeight w:val="727"/>
          </w:trPr>
          <w:tc>
            <w:tcPr>
              <w:tcW w:w="4000" w:type="pct"/>
              <w:tcBorders>
                <w:right w:val="triple" w:sz="4" w:space="0" w:color="5B9BD5" w:themeColor="accent1"/>
              </w:tcBorders>
            </w:tcPr>
            <w:p w:rsidR="00837163" w:rsidRDefault="0083716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837163" w:rsidRDefault="008371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63961">
                <w:rPr>
                  <w:noProof/>
                </w:rPr>
                <w:t>2</w:t>
              </w:r>
              <w:r>
                <w:fldChar w:fldCharType="end"/>
              </w:r>
              <w:r>
                <w:t>/2</w:t>
              </w:r>
            </w:p>
          </w:tc>
        </w:tr>
      </w:sdtContent>
    </w:sdt>
  </w:tbl>
  <w:p w:rsidR="00837163" w:rsidRDefault="008371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72" w:rsidRDefault="00671672" w:rsidP="00837163">
      <w:pPr>
        <w:spacing w:after="0" w:line="240" w:lineRule="auto"/>
      </w:pPr>
      <w:r>
        <w:separator/>
      </w:r>
    </w:p>
  </w:footnote>
  <w:footnote w:type="continuationSeparator" w:id="0">
    <w:p w:rsidR="00671672" w:rsidRDefault="00671672" w:rsidP="00837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68"/>
    <w:rsid w:val="00164559"/>
    <w:rsid w:val="001D43D2"/>
    <w:rsid w:val="001E19BA"/>
    <w:rsid w:val="003B4068"/>
    <w:rsid w:val="004F4E2C"/>
    <w:rsid w:val="00524C88"/>
    <w:rsid w:val="00554A2E"/>
    <w:rsid w:val="0057444F"/>
    <w:rsid w:val="00576BD9"/>
    <w:rsid w:val="005F4A6C"/>
    <w:rsid w:val="006455CC"/>
    <w:rsid w:val="00671672"/>
    <w:rsid w:val="006D7072"/>
    <w:rsid w:val="007C1B1C"/>
    <w:rsid w:val="007F4541"/>
    <w:rsid w:val="00837163"/>
    <w:rsid w:val="008D5862"/>
    <w:rsid w:val="008D6330"/>
    <w:rsid w:val="00946B4A"/>
    <w:rsid w:val="00963961"/>
    <w:rsid w:val="0098266D"/>
    <w:rsid w:val="00A12A9D"/>
    <w:rsid w:val="00AB4100"/>
    <w:rsid w:val="00BC459A"/>
    <w:rsid w:val="00C77190"/>
    <w:rsid w:val="00C9492A"/>
    <w:rsid w:val="00CC19E9"/>
    <w:rsid w:val="00D50E2A"/>
    <w:rsid w:val="00DC01B2"/>
    <w:rsid w:val="00DE39E4"/>
    <w:rsid w:val="00E24B6E"/>
    <w:rsid w:val="00EA61F3"/>
    <w:rsid w:val="00F55B42"/>
    <w:rsid w:val="00FE6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A1433-84D1-4CA0-81B9-110B38B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D4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54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B4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3D2"/>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AB4100"/>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554A2E"/>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5F4A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A6C"/>
    <w:rPr>
      <w:rFonts w:ascii="Tahoma" w:hAnsi="Tahoma" w:cs="Tahoma"/>
      <w:sz w:val="16"/>
      <w:szCs w:val="16"/>
    </w:rPr>
  </w:style>
  <w:style w:type="paragraph" w:styleId="Kopfzeile">
    <w:name w:val="header"/>
    <w:basedOn w:val="Standard"/>
    <w:link w:val="KopfzeileZchn"/>
    <w:uiPriority w:val="99"/>
    <w:unhideWhenUsed/>
    <w:rsid w:val="008371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7163"/>
  </w:style>
  <w:style w:type="paragraph" w:styleId="Fuzeile">
    <w:name w:val="footer"/>
    <w:basedOn w:val="Standard"/>
    <w:link w:val="FuzeileZchn"/>
    <w:uiPriority w:val="99"/>
    <w:unhideWhenUsed/>
    <w:rsid w:val="008371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7163"/>
  </w:style>
  <w:style w:type="character" w:styleId="Hyperlink">
    <w:name w:val="Hyperlink"/>
    <w:basedOn w:val="Absatz-Standardschriftart"/>
    <w:uiPriority w:val="99"/>
    <w:unhideWhenUsed/>
    <w:rsid w:val="00DE3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0927">
      <w:bodyDiv w:val="1"/>
      <w:marLeft w:val="0"/>
      <w:marRight w:val="0"/>
      <w:marTop w:val="0"/>
      <w:marBottom w:val="0"/>
      <w:divBdr>
        <w:top w:val="none" w:sz="0" w:space="0" w:color="auto"/>
        <w:left w:val="none" w:sz="0" w:space="0" w:color="auto"/>
        <w:bottom w:val="none" w:sz="0" w:space="0" w:color="auto"/>
        <w:right w:val="none" w:sz="0" w:space="0" w:color="auto"/>
      </w:divBdr>
    </w:div>
    <w:div w:id="646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rothkegel@bund-hes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38D7-D45C-41B8-9E53-3700CF3D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Klinik Hohe Mark</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Schumann</dc:creator>
  <cp:lastModifiedBy>Gottfried Cramer</cp:lastModifiedBy>
  <cp:revision>2</cp:revision>
  <cp:lastPrinted>2018-09-21T08:06:00Z</cp:lastPrinted>
  <dcterms:created xsi:type="dcterms:W3CDTF">2018-09-21T08:09:00Z</dcterms:created>
  <dcterms:modified xsi:type="dcterms:W3CDTF">2018-09-21T08:09:00Z</dcterms:modified>
</cp:coreProperties>
</file>